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1F20" w14:textId="3533A616" w:rsidR="005A0B88" w:rsidRPr="009C2F77" w:rsidRDefault="005A0B88" w:rsidP="009C2F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bdr w:val="none" w:sz="0" w:space="0" w:color="auto" w:frame="1"/>
          <w:lang w:val="de-DE"/>
        </w:rPr>
      </w:pPr>
      <w:r w:rsidRPr="009C2F77">
        <w:rPr>
          <w:rFonts w:ascii="Arial" w:hAnsi="Arial" w:cs="Arial"/>
          <w:b/>
          <w:bCs/>
          <w:bdr w:val="none" w:sz="0" w:space="0" w:color="auto" w:frame="1"/>
          <w:lang w:val="de-DE"/>
        </w:rPr>
        <w:t>Call for Papers</w:t>
      </w:r>
    </w:p>
    <w:p w14:paraId="125F3533" w14:textId="77777777" w:rsidR="005A0B88" w:rsidRPr="005A0B88" w:rsidRDefault="005A0B88" w:rsidP="009C2F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de-DE"/>
        </w:rPr>
      </w:pPr>
    </w:p>
    <w:p w14:paraId="00982A4C" w14:textId="03380ECC" w:rsidR="005A0B88" w:rsidRDefault="005A0B88" w:rsidP="009C2F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b/>
          <w:bCs/>
          <w:sz w:val="22"/>
          <w:szCs w:val="22"/>
        </w:rPr>
      </w:pPr>
      <w:r w:rsidRPr="009C2F77">
        <w:rPr>
          <w:rFonts w:ascii="Arial" w:hAnsi="Arial"/>
          <w:b/>
          <w:bCs/>
          <w:sz w:val="22"/>
          <w:szCs w:val="22"/>
        </w:rPr>
        <w:t>‘A word</w:t>
      </w:r>
      <w:r w:rsidR="004F4CFC">
        <w:rPr>
          <w:rFonts w:ascii="Arial" w:hAnsi="Arial"/>
          <w:b/>
          <w:bCs/>
          <w:sz w:val="22"/>
          <w:szCs w:val="22"/>
        </w:rPr>
        <w:t xml:space="preserve"> </w:t>
      </w:r>
      <w:r w:rsidRPr="009C2F77">
        <w:rPr>
          <w:rFonts w:ascii="Arial" w:hAnsi="Arial"/>
          <w:b/>
          <w:bCs/>
          <w:sz w:val="22"/>
          <w:szCs w:val="22"/>
        </w:rPr>
        <w:t xml:space="preserve">after a word after a word is power’: The Hulu Adaptation of Margaret Atwood’s </w:t>
      </w:r>
      <w:r w:rsidRPr="009C2F77">
        <w:rPr>
          <w:rFonts w:ascii="Arial" w:hAnsi="Arial"/>
          <w:b/>
          <w:bCs/>
          <w:i/>
          <w:iCs/>
          <w:sz w:val="22"/>
          <w:szCs w:val="22"/>
        </w:rPr>
        <w:t>The Handmaid’s Tale</w:t>
      </w:r>
      <w:r w:rsidRPr="009C2F77">
        <w:rPr>
          <w:rFonts w:ascii="Arial" w:hAnsi="Arial"/>
          <w:b/>
          <w:bCs/>
          <w:sz w:val="22"/>
          <w:szCs w:val="22"/>
        </w:rPr>
        <w:t xml:space="preserve"> </w:t>
      </w:r>
      <w:r w:rsidR="009C2F77" w:rsidRPr="009C2F77">
        <w:rPr>
          <w:rFonts w:ascii="Arial" w:hAnsi="Arial"/>
          <w:b/>
          <w:bCs/>
          <w:sz w:val="22"/>
          <w:szCs w:val="22"/>
        </w:rPr>
        <w:t xml:space="preserve">(2017-2024): A one-day multidisciplinary </w:t>
      </w:r>
      <w:r w:rsidR="001B29AD">
        <w:rPr>
          <w:rFonts w:ascii="Arial" w:hAnsi="Arial"/>
          <w:b/>
          <w:bCs/>
          <w:sz w:val="22"/>
          <w:szCs w:val="22"/>
        </w:rPr>
        <w:t>symposium</w:t>
      </w:r>
      <w:r w:rsidR="007303F9">
        <w:rPr>
          <w:rFonts w:ascii="Arial" w:hAnsi="Arial"/>
          <w:b/>
          <w:bCs/>
          <w:sz w:val="22"/>
          <w:szCs w:val="22"/>
        </w:rPr>
        <w:t>.</w:t>
      </w:r>
    </w:p>
    <w:p w14:paraId="47DA6281" w14:textId="490B6740" w:rsidR="007303F9" w:rsidRDefault="007303F9" w:rsidP="009C2F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Friday, September 13, 2024</w:t>
      </w:r>
    </w:p>
    <w:p w14:paraId="65554C04" w14:textId="6FC193D4" w:rsidR="007303F9" w:rsidRPr="009C2F77" w:rsidRDefault="007303F9" w:rsidP="009C2F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University of Northumbria at Newcastle</w:t>
      </w:r>
    </w:p>
    <w:p w14:paraId="3D235468" w14:textId="77777777" w:rsidR="005A0B88" w:rsidRDefault="005A0B88" w:rsidP="005A0B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u w:val="single"/>
          <w:bdr w:val="none" w:sz="0" w:space="0" w:color="auto" w:frame="1"/>
          <w:lang w:val="de-DE"/>
        </w:rPr>
      </w:pPr>
    </w:p>
    <w:p w14:paraId="6F82E31F" w14:textId="77777777" w:rsidR="005A0B88" w:rsidRPr="005A0B88" w:rsidRDefault="005A0B88" w:rsidP="005A0B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u w:val="single"/>
          <w:bdr w:val="none" w:sz="0" w:space="0" w:color="auto" w:frame="1"/>
          <w:lang w:val="de-DE"/>
        </w:rPr>
      </w:pPr>
    </w:p>
    <w:p w14:paraId="705BFD73" w14:textId="3899D0DD" w:rsidR="00723560" w:rsidRDefault="00723560" w:rsidP="007342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We are inviting proposals for 20-minute conference papers </w:t>
      </w:r>
      <w:r w:rsidR="00112578" w:rsidRPr="00112578">
        <w:rPr>
          <w:rFonts w:ascii="Arial" w:hAnsi="Arial" w:cs="Arial"/>
          <w:color w:val="000000" w:themeColor="text1"/>
          <w:sz w:val="22"/>
          <w:szCs w:val="22"/>
        </w:rPr>
        <w:t xml:space="preserve">on the Hulu Adaptation of </w:t>
      </w:r>
      <w:r w:rsidR="00112578" w:rsidRPr="00112578">
        <w:rPr>
          <w:rFonts w:ascii="Arial" w:hAnsi="Arial" w:cs="Arial"/>
          <w:i/>
          <w:iCs/>
          <w:color w:val="000000" w:themeColor="text1"/>
          <w:sz w:val="22"/>
          <w:szCs w:val="22"/>
        </w:rPr>
        <w:t>The Handmaid’s Tale</w:t>
      </w:r>
      <w:r w:rsidR="00112578" w:rsidRPr="00112578">
        <w:rPr>
          <w:rFonts w:ascii="Arial" w:hAnsi="Arial" w:cs="Arial"/>
          <w:color w:val="000000" w:themeColor="text1"/>
          <w:sz w:val="22"/>
          <w:szCs w:val="22"/>
        </w:rPr>
        <w:t>, Margaret Atwood’s famous 1985 dystopia. The novel was published during Ronald Re</w:t>
      </w:r>
      <w:r w:rsidR="002205F7">
        <w:rPr>
          <w:rFonts w:ascii="Arial" w:hAnsi="Arial" w:cs="Arial"/>
          <w:color w:val="000000" w:themeColor="text1"/>
          <w:sz w:val="22"/>
          <w:szCs w:val="22"/>
        </w:rPr>
        <w:t>a</w:t>
      </w:r>
      <w:r w:rsidR="00112578" w:rsidRPr="00112578">
        <w:rPr>
          <w:rFonts w:ascii="Arial" w:hAnsi="Arial" w:cs="Arial"/>
          <w:color w:val="000000" w:themeColor="text1"/>
          <w:sz w:val="22"/>
          <w:szCs w:val="22"/>
        </w:rPr>
        <w:t xml:space="preserve">gan’s </w:t>
      </w:r>
      <w:r w:rsidR="001A4DA2">
        <w:rPr>
          <w:rFonts w:ascii="Arial" w:hAnsi="Arial" w:cs="Arial"/>
          <w:color w:val="000000" w:themeColor="text1"/>
          <w:sz w:val="22"/>
          <w:szCs w:val="22"/>
        </w:rPr>
        <w:t>troubled presidency</w:t>
      </w:r>
      <w:r w:rsidR="00112578" w:rsidRPr="00112578">
        <w:rPr>
          <w:rFonts w:ascii="Arial" w:hAnsi="Arial" w:cs="Arial"/>
          <w:color w:val="000000" w:themeColor="text1"/>
          <w:sz w:val="22"/>
          <w:szCs w:val="22"/>
        </w:rPr>
        <w:t>, w</w:t>
      </w:r>
      <w:r w:rsidR="001A4DA2">
        <w:rPr>
          <w:rFonts w:ascii="Arial" w:hAnsi="Arial" w:cs="Arial"/>
          <w:color w:val="000000" w:themeColor="text1"/>
          <w:sz w:val="22"/>
          <w:szCs w:val="22"/>
        </w:rPr>
        <w:t>hich witnessed</w:t>
      </w:r>
      <w:r w:rsidR="00112578" w:rsidRPr="00112578">
        <w:rPr>
          <w:rFonts w:ascii="Arial" w:hAnsi="Arial" w:cs="Arial"/>
          <w:color w:val="000000" w:themeColor="text1"/>
          <w:sz w:val="22"/>
          <w:szCs w:val="22"/>
        </w:rPr>
        <w:t xml:space="preserve"> second-wave feminism, anti-pornography, pro-life and pro-legal abortion campaigns, but the first season of the adaptation </w:t>
      </w:r>
      <w:r w:rsidR="001A4DA2">
        <w:rPr>
          <w:rFonts w:ascii="Arial" w:hAnsi="Arial" w:cs="Arial"/>
          <w:color w:val="000000" w:themeColor="text1"/>
          <w:sz w:val="22"/>
          <w:szCs w:val="22"/>
        </w:rPr>
        <w:t>was likewise released</w:t>
      </w:r>
      <w:r w:rsidR="00112578" w:rsidRPr="00112578">
        <w:rPr>
          <w:rFonts w:ascii="Arial" w:hAnsi="Arial" w:cs="Arial"/>
          <w:color w:val="000000" w:themeColor="text1"/>
          <w:sz w:val="22"/>
          <w:szCs w:val="22"/>
        </w:rPr>
        <w:t xml:space="preserve"> during troubled times, a few months after the controversial election of Donald Trump as the 50</w:t>
      </w:r>
      <w:r w:rsidR="00112578" w:rsidRPr="00112578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112578" w:rsidRPr="00112578">
        <w:rPr>
          <w:rFonts w:ascii="Arial" w:hAnsi="Arial" w:cs="Arial"/>
          <w:color w:val="000000" w:themeColor="text1"/>
          <w:sz w:val="22"/>
          <w:szCs w:val="22"/>
        </w:rPr>
        <w:t xml:space="preserve"> President of the USA, which created an equally tense political scene. Women across the world were protesting for female and human rights, often dressed in the now iconic Handmaid’s costume. </w:t>
      </w:r>
      <w:r w:rsidR="00F65302" w:rsidRPr="00F6530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 a photograph taken the day after </w:t>
      </w:r>
      <w:r w:rsidR="00F5633C">
        <w:rPr>
          <w:rFonts w:ascii="Arial" w:hAnsi="Arial" w:cs="Arial"/>
          <w:color w:val="000000"/>
          <w:sz w:val="22"/>
          <w:szCs w:val="22"/>
          <w:shd w:val="clear" w:color="auto" w:fill="FFFFFF"/>
        </w:rPr>
        <w:t>Trump’s</w:t>
      </w:r>
      <w:r w:rsidR="00F65302" w:rsidRPr="00F6530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Inauguration, at the Women’s March on Washington, a protester held a sign bearing a slogan that spoke to the moment: </w:t>
      </w:r>
      <w:r w:rsidR="00F65302">
        <w:rPr>
          <w:rFonts w:ascii="Arial" w:hAnsi="Arial" w:cs="Arial"/>
          <w:color w:val="000000"/>
          <w:sz w:val="22"/>
          <w:szCs w:val="22"/>
          <w:shd w:val="clear" w:color="auto" w:fill="FFFFFF"/>
        </w:rPr>
        <w:t>‘</w:t>
      </w:r>
      <w:r w:rsidR="00F65302" w:rsidRPr="00F65302">
        <w:rPr>
          <w:rStyle w:val="Emphasis"/>
          <w:rFonts w:ascii="Arial" w:hAnsi="Arial" w:cs="Arial"/>
          <w:i w:val="0"/>
          <w:iCs w:val="0"/>
          <w:smallCaps/>
          <w:color w:val="000000"/>
          <w:sz w:val="22"/>
          <w:szCs w:val="22"/>
          <w:shd w:val="clear" w:color="auto" w:fill="FFFFFF"/>
        </w:rPr>
        <w:t>make margaret atwood fiction again</w:t>
      </w:r>
      <w:r w:rsidR="00F65302">
        <w:rPr>
          <w:rFonts w:ascii="Arial" w:hAnsi="Arial" w:cs="Arial"/>
          <w:color w:val="000000"/>
          <w:sz w:val="22"/>
          <w:szCs w:val="22"/>
          <w:shd w:val="clear" w:color="auto" w:fill="FFFFFF"/>
        </w:rPr>
        <w:t>’.</w:t>
      </w:r>
      <w:r w:rsidR="00D16733">
        <w:rPr>
          <w:rStyle w:val="FootnoteReference"/>
          <w:rFonts w:ascii="Arial" w:hAnsi="Arial" w:cs="Arial"/>
          <w:color w:val="000000"/>
          <w:sz w:val="22"/>
          <w:szCs w:val="22"/>
          <w:shd w:val="clear" w:color="auto" w:fill="FFFFFF"/>
        </w:rPr>
        <w:footnoteReference w:id="1"/>
      </w:r>
      <w:r w:rsidR="00F6530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12578" w:rsidRPr="00112578">
        <w:rPr>
          <w:rFonts w:ascii="Arial" w:hAnsi="Arial" w:cs="Arial"/>
          <w:color w:val="000000" w:themeColor="text1"/>
          <w:sz w:val="22"/>
          <w:szCs w:val="22"/>
        </w:rPr>
        <w:t xml:space="preserve">The eerie resemblance between facts and fiction is the main reason behind the critical and popular success of both the novel and its 2017-2024 TV Adaptation. </w:t>
      </w:r>
      <w:r w:rsidR="00DF205A">
        <w:rPr>
          <w:rFonts w:ascii="Arial" w:hAnsi="Arial" w:cs="Arial"/>
          <w:color w:val="000000" w:themeColor="text1"/>
          <w:sz w:val="22"/>
          <w:szCs w:val="22"/>
        </w:rPr>
        <w:t xml:space="preserve">The symposium </w:t>
      </w:r>
      <w:r w:rsidR="00F5633C">
        <w:rPr>
          <w:rFonts w:ascii="Arial" w:hAnsi="Arial" w:cs="Arial"/>
          <w:color w:val="000000" w:themeColor="text1"/>
          <w:sz w:val="22"/>
          <w:szCs w:val="22"/>
        </w:rPr>
        <w:t xml:space="preserve">supported by the Department of Humanities </w:t>
      </w:r>
      <w:r w:rsidR="00DF205A">
        <w:rPr>
          <w:rFonts w:ascii="Arial" w:hAnsi="Arial" w:cs="Arial"/>
          <w:color w:val="000000" w:themeColor="text1"/>
          <w:sz w:val="22"/>
          <w:szCs w:val="22"/>
        </w:rPr>
        <w:t xml:space="preserve">is </w:t>
      </w:r>
      <w:r w:rsidR="00F5633C">
        <w:rPr>
          <w:rFonts w:ascii="Arial" w:hAnsi="Arial" w:cs="Arial"/>
          <w:color w:val="000000" w:themeColor="text1"/>
          <w:sz w:val="22"/>
          <w:szCs w:val="22"/>
        </w:rPr>
        <w:t xml:space="preserve">a collaboration between the </w:t>
      </w:r>
      <w:r w:rsidR="00DF205A">
        <w:rPr>
          <w:rFonts w:ascii="Arial" w:hAnsi="Arial" w:cs="Arial"/>
          <w:color w:val="000000" w:themeColor="text1"/>
          <w:sz w:val="22"/>
          <w:szCs w:val="22"/>
        </w:rPr>
        <w:t xml:space="preserve">research groups, </w:t>
      </w:r>
      <w:r w:rsidR="00DF205A" w:rsidRPr="00DF205A">
        <w:rPr>
          <w:rFonts w:ascii="Arial" w:hAnsi="Arial" w:cs="Arial"/>
          <w:i/>
          <w:iCs/>
          <w:color w:val="000000" w:themeColor="text1"/>
          <w:sz w:val="22"/>
          <w:szCs w:val="22"/>
        </w:rPr>
        <w:t>Gendered Subjects</w:t>
      </w:r>
      <w:r w:rsidR="00DF205A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DF205A" w:rsidRPr="00DF205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Modern and </w:t>
      </w:r>
      <w:r w:rsidR="006C4B7D" w:rsidRPr="00DF205A">
        <w:rPr>
          <w:rFonts w:ascii="Arial" w:hAnsi="Arial" w:cs="Arial"/>
          <w:i/>
          <w:iCs/>
          <w:color w:val="000000" w:themeColor="text1"/>
          <w:sz w:val="22"/>
          <w:szCs w:val="22"/>
        </w:rPr>
        <w:t>Contemporary</w:t>
      </w:r>
      <w:r w:rsidR="00DF205A" w:rsidRPr="00DF205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Writings</w:t>
      </w:r>
      <w:r w:rsidR="00DF205A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6E60E8B7" w14:textId="77777777" w:rsidR="006C4B7D" w:rsidRDefault="006C4B7D" w:rsidP="007342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3DDEA89" w14:textId="5CB52CFC" w:rsidR="006C4B7D" w:rsidRPr="006C4B7D" w:rsidRDefault="00177E3B" w:rsidP="007342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6C4B7D" w:rsidRPr="006C4B7D">
        <w:rPr>
          <w:rFonts w:ascii="Arial" w:hAnsi="Arial" w:cs="Arial"/>
          <w:color w:val="000000" w:themeColor="text1"/>
          <w:sz w:val="22"/>
          <w:szCs w:val="22"/>
        </w:rPr>
        <w:t>he</w:t>
      </w:r>
      <w:r w:rsidR="006C4B7D" w:rsidRPr="006C4B7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plenary speaker</w:t>
      </w:r>
      <w:r w:rsidR="006C4B7D">
        <w:rPr>
          <w:rFonts w:ascii="Arial" w:hAnsi="Arial" w:cs="Arial"/>
          <w:color w:val="000000" w:themeColor="text1"/>
          <w:sz w:val="22"/>
          <w:szCs w:val="22"/>
        </w:rPr>
        <w:t xml:space="preserve"> for the Symposium is </w:t>
      </w:r>
      <w:r w:rsidR="006C4B7D" w:rsidRPr="006C4B7D">
        <w:rPr>
          <w:rFonts w:ascii="Arial" w:hAnsi="Arial" w:cs="Arial"/>
          <w:b/>
          <w:bCs/>
          <w:color w:val="000000" w:themeColor="text1"/>
          <w:sz w:val="22"/>
          <w:szCs w:val="22"/>
        </w:rPr>
        <w:t>Dr Fiona Tolan</w:t>
      </w:r>
      <w:r w:rsidR="006C4B7D">
        <w:rPr>
          <w:rFonts w:ascii="Arial" w:hAnsi="Arial" w:cs="Arial"/>
          <w:color w:val="000000" w:themeColor="text1"/>
          <w:sz w:val="22"/>
          <w:szCs w:val="22"/>
        </w:rPr>
        <w:t xml:space="preserve">, who </w:t>
      </w:r>
      <w:r w:rsidR="006C4B7D" w:rsidRPr="006C4B7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won the 2024 </w:t>
      </w:r>
      <w:r w:rsidR="006C4B7D" w:rsidRPr="006C4B7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Margaret Atwood Society</w:t>
      </w:r>
      <w:r w:rsidR="006C4B7D" w:rsidRPr="006C4B7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award</w:t>
      </w:r>
      <w:r w:rsidR="006C4B7D">
        <w:rPr>
          <w:rFonts w:ascii="Arial" w:hAnsi="Arial" w:cs="Arial"/>
          <w:color w:val="000000" w:themeColor="text1"/>
          <w:sz w:val="22"/>
          <w:szCs w:val="22"/>
        </w:rPr>
        <w:t xml:space="preserve"> for her latest monograph </w:t>
      </w:r>
      <w:r w:rsidR="006C4B7D" w:rsidRPr="006C4B7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The Fiction of Margaret Atwood,</w:t>
      </w:r>
      <w:r w:rsidR="006C4B7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C4B7D">
        <w:rPr>
          <w:rFonts w:ascii="Arial" w:hAnsi="Arial" w:cs="Arial"/>
          <w:color w:val="000000" w:themeColor="text1"/>
          <w:sz w:val="22"/>
          <w:szCs w:val="22"/>
        </w:rPr>
        <w:t>published by Bloomsbury in 2023.</w:t>
      </w:r>
    </w:p>
    <w:p w14:paraId="553AB6CB" w14:textId="77777777" w:rsidR="00723560" w:rsidRDefault="00723560" w:rsidP="00B7220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8360257" w14:textId="1F40E1FE" w:rsidR="00544D51" w:rsidRPr="007342E7" w:rsidRDefault="00DC1869" w:rsidP="007342E7">
      <w:pPr>
        <w:spacing w:after="0" w:line="276" w:lineRule="auto"/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</w:pPr>
      <w:r>
        <w:rPr>
          <w:rFonts w:ascii="Arial" w:hAnsi="Arial" w:cs="Arial"/>
          <w:color w:val="000000" w:themeColor="text1"/>
        </w:rPr>
        <w:t>T</w:t>
      </w:r>
      <w:r w:rsidR="00112578" w:rsidRPr="00112578">
        <w:rPr>
          <w:rFonts w:ascii="Arial" w:hAnsi="Arial" w:cs="Arial"/>
          <w:color w:val="000000" w:themeColor="text1"/>
        </w:rPr>
        <w:t xml:space="preserve">he </w:t>
      </w:r>
      <w:r>
        <w:rPr>
          <w:rFonts w:ascii="Arial" w:hAnsi="Arial" w:cs="Arial"/>
          <w:color w:val="000000" w:themeColor="text1"/>
        </w:rPr>
        <w:t>s</w:t>
      </w:r>
      <w:r w:rsidR="00112578" w:rsidRPr="00112578">
        <w:rPr>
          <w:rFonts w:ascii="Arial" w:hAnsi="Arial" w:cs="Arial"/>
          <w:color w:val="000000" w:themeColor="text1"/>
        </w:rPr>
        <w:t xml:space="preserve">ymposium </w:t>
      </w:r>
      <w:r>
        <w:rPr>
          <w:rFonts w:ascii="Arial" w:hAnsi="Arial" w:cs="Arial"/>
          <w:color w:val="000000" w:themeColor="text1"/>
        </w:rPr>
        <w:t xml:space="preserve">is multidisciplinary, </w:t>
      </w:r>
      <w:r w:rsidR="00045371">
        <w:rPr>
          <w:rFonts w:ascii="Arial" w:hAnsi="Arial" w:cs="Arial"/>
          <w:color w:val="000000" w:themeColor="text1"/>
        </w:rPr>
        <w:t>and</w:t>
      </w:r>
      <w:r>
        <w:rPr>
          <w:rFonts w:ascii="Arial" w:hAnsi="Arial" w:cs="Arial"/>
          <w:color w:val="000000" w:themeColor="text1"/>
        </w:rPr>
        <w:t xml:space="preserve"> we invite papers from</w:t>
      </w:r>
      <w:r w:rsidR="00112578" w:rsidRPr="00112578">
        <w:rPr>
          <w:rFonts w:ascii="Arial" w:hAnsi="Arial" w:cs="Arial"/>
          <w:color w:val="000000" w:themeColor="text1"/>
        </w:rPr>
        <w:t xml:space="preserve"> the fields</w:t>
      </w:r>
      <w:r w:rsidR="002454D9">
        <w:rPr>
          <w:rFonts w:ascii="Arial" w:hAnsi="Arial" w:cs="Arial"/>
          <w:color w:val="000000" w:themeColor="text1"/>
        </w:rPr>
        <w:t xml:space="preserve"> </w:t>
      </w:r>
      <w:r w:rsidR="00112578" w:rsidRPr="00112578">
        <w:rPr>
          <w:rFonts w:ascii="Arial" w:hAnsi="Arial" w:cs="Arial"/>
          <w:color w:val="000000" w:themeColor="text1"/>
        </w:rPr>
        <w:t>of literature, language, social and political sciences, film studies, fashion, and music</w:t>
      </w:r>
      <w:r>
        <w:rPr>
          <w:rFonts w:ascii="Arial" w:hAnsi="Arial" w:cs="Arial"/>
          <w:color w:val="000000" w:themeColor="text1"/>
        </w:rPr>
        <w:t>.</w:t>
      </w:r>
      <w:r w:rsidR="00112578" w:rsidRPr="00112578">
        <w:rPr>
          <w:rFonts w:ascii="Arial" w:hAnsi="Arial" w:cs="Arial"/>
          <w:color w:val="000000" w:themeColor="text1"/>
        </w:rPr>
        <w:t xml:space="preserve"> </w:t>
      </w:r>
      <w:r w:rsidR="000C67E5">
        <w:rPr>
          <w:rFonts w:ascii="Arial" w:hAnsi="Arial" w:cs="Arial"/>
          <w:color w:val="000000" w:themeColor="text1"/>
        </w:rPr>
        <w:t xml:space="preserve">It </w:t>
      </w:r>
      <w:r w:rsidR="00C304D7">
        <w:rPr>
          <w:rFonts w:ascii="Arial" w:hAnsi="Arial" w:cs="Arial"/>
          <w:color w:val="000000" w:themeColor="text1"/>
        </w:rPr>
        <w:t>coincides with</w:t>
      </w:r>
      <w:r w:rsidR="000C67E5">
        <w:rPr>
          <w:rFonts w:ascii="Arial" w:hAnsi="Arial" w:cs="Arial"/>
          <w:color w:val="000000" w:themeColor="text1"/>
        </w:rPr>
        <w:t xml:space="preserve"> the year that </w:t>
      </w:r>
      <w:r w:rsidR="00C304D7">
        <w:rPr>
          <w:rFonts w:ascii="Arial" w:hAnsi="Arial" w:cs="Arial"/>
          <w:color w:val="000000" w:themeColor="text1"/>
        </w:rPr>
        <w:t>will see</w:t>
      </w:r>
      <w:r w:rsidR="000C67E5">
        <w:rPr>
          <w:rFonts w:ascii="Arial" w:hAnsi="Arial" w:cs="Arial"/>
          <w:color w:val="000000" w:themeColor="text1"/>
        </w:rPr>
        <w:t xml:space="preserve"> the airing of the sixth and final season of </w:t>
      </w:r>
      <w:r w:rsidR="000C67E5" w:rsidRPr="000C67E5">
        <w:rPr>
          <w:rFonts w:ascii="Arial" w:hAnsi="Arial" w:cs="Arial"/>
          <w:i/>
          <w:iCs/>
          <w:color w:val="000000" w:themeColor="text1"/>
        </w:rPr>
        <w:t>The Handmaid’s Tale</w:t>
      </w:r>
      <w:r w:rsidR="000C67E5">
        <w:rPr>
          <w:rFonts w:ascii="Arial" w:hAnsi="Arial" w:cs="Arial"/>
          <w:color w:val="000000" w:themeColor="text1"/>
        </w:rPr>
        <w:t xml:space="preserve">, marking the end of an era. </w:t>
      </w:r>
      <w:r w:rsidR="000C67E5" w:rsidRPr="008A7B04">
        <w:rPr>
          <w:rFonts w:ascii="Arial" w:hAnsi="Arial" w:cs="Arial"/>
          <w:color w:val="000000" w:themeColor="text1"/>
        </w:rPr>
        <w:t>Th</w:t>
      </w:r>
      <w:r w:rsidR="00C31204">
        <w:rPr>
          <w:rFonts w:ascii="Arial" w:hAnsi="Arial" w:cs="Arial"/>
          <w:color w:val="000000" w:themeColor="text1"/>
        </w:rPr>
        <w:t>e</w:t>
      </w:r>
      <w:r w:rsidR="000C67E5" w:rsidRPr="008A7B04">
        <w:rPr>
          <w:rFonts w:ascii="Arial" w:hAnsi="Arial" w:cs="Arial"/>
          <w:color w:val="000000" w:themeColor="text1"/>
        </w:rPr>
        <w:t xml:space="preserve"> </w:t>
      </w:r>
      <w:r w:rsidR="000C67E5" w:rsidRPr="008A7B0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symposium</w:t>
      </w:r>
      <w:r w:rsidR="002454D9" w:rsidRPr="008A7B0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celebrates, exposes, and interrogates the boundaries and depths of </w:t>
      </w:r>
      <w:r w:rsidR="008A7B0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misogyny, political correctness, public and private offence and outrage, repudiation of human and reproductive rights, violence and oppression, aesthetics and environmental disasters, all balancing on a thin line </w:t>
      </w:r>
      <w:r w:rsidR="007303F9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between a possible</w:t>
      </w:r>
      <w:r w:rsidR="008A7B0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dystopi</w:t>
      </w:r>
      <w:r w:rsidR="007303F9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c future</w:t>
      </w:r>
      <w:r w:rsidR="008A7B0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and</w:t>
      </w:r>
      <w:r w:rsidR="002454D9" w:rsidRPr="008A7B0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real-world events. </w:t>
      </w:r>
      <w:r w:rsidR="007342E7" w:rsidRPr="007342E7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Papers can</w:t>
      </w:r>
      <w:r w:rsidR="00544D51" w:rsidRPr="007342E7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E146C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approach Hulu’s </w:t>
      </w:r>
      <w:r w:rsidR="00E146C4" w:rsidRPr="00E146C4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:lang w:eastAsia="en-GB"/>
          <w14:ligatures w14:val="none"/>
        </w:rPr>
        <w:t>The Handmaid’s Tale</w:t>
      </w:r>
      <w:r w:rsidR="00E146C4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with reference to the following concepts, approaches or themes, though the list is not exhaustive: </w:t>
      </w:r>
    </w:p>
    <w:p w14:paraId="2B04BAAB" w14:textId="72D90C6D" w:rsidR="00544D51" w:rsidRPr="007342E7" w:rsidRDefault="00544D51" w:rsidP="00544D51">
      <w:pPr>
        <w:spacing w:after="0" w:line="240" w:lineRule="auto"/>
        <w:ind w:left="714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342E7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·         </w:t>
      </w:r>
    </w:p>
    <w:p w14:paraId="69594170" w14:textId="393FE0F9" w:rsidR="00A3561A" w:rsidRPr="00A951E5" w:rsidRDefault="00A3561A" w:rsidP="00A951E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951E5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Dystopian and Speculative </w:t>
      </w:r>
      <w:r w:rsidR="00544D51" w:rsidRPr="00A951E5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Fiction</w:t>
      </w:r>
    </w:p>
    <w:p w14:paraId="4167E6C5" w14:textId="734F19AC" w:rsidR="00A3561A" w:rsidRPr="00A951E5" w:rsidRDefault="00A3561A" w:rsidP="00A3561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3561A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Theory of Adaptation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– creating the novel on screen</w:t>
      </w:r>
    </w:p>
    <w:p w14:paraId="36DDDCDC" w14:textId="7D00E387" w:rsidR="00A951E5" w:rsidRDefault="00303794" w:rsidP="00A3561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Exploring Gender</w:t>
      </w:r>
    </w:p>
    <w:p w14:paraId="0F7EA946" w14:textId="6A26995E" w:rsidR="00303794" w:rsidRDefault="00303794" w:rsidP="00A3561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Sex, Desire, and Consent</w:t>
      </w:r>
    </w:p>
    <w:p w14:paraId="4C67E8EA" w14:textId="71CF736F" w:rsidR="00303794" w:rsidRDefault="00303794" w:rsidP="00A3561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Motherhood, Fatherhood and Reproduction</w:t>
      </w:r>
    </w:p>
    <w:p w14:paraId="3AEA7DC5" w14:textId="49D9FF6C" w:rsidR="00303794" w:rsidRDefault="00303794" w:rsidP="00A3561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Political and Personal Violence</w:t>
      </w:r>
    </w:p>
    <w:p w14:paraId="08E45664" w14:textId="406FDA3C" w:rsidR="00303794" w:rsidRDefault="00303794" w:rsidP="00A3561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Place / Space</w:t>
      </w:r>
    </w:p>
    <w:p w14:paraId="61D6E14D" w14:textId="35431BAF" w:rsidR="00303794" w:rsidRDefault="00303794" w:rsidP="00A3561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Food</w:t>
      </w:r>
    </w:p>
    <w:p w14:paraId="43A671E0" w14:textId="3C1636AF" w:rsidR="00303794" w:rsidRDefault="00303794" w:rsidP="00A3561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Uniforms</w:t>
      </w:r>
    </w:p>
    <w:p w14:paraId="1FA34162" w14:textId="1FF2EB71" w:rsidR="00303794" w:rsidRDefault="00303794" w:rsidP="00A3561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Eco-Criticism</w:t>
      </w:r>
    </w:p>
    <w:p w14:paraId="6319F85F" w14:textId="3FD78723" w:rsidR="00303794" w:rsidRDefault="00303794" w:rsidP="00A3561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Immigration</w:t>
      </w:r>
    </w:p>
    <w:p w14:paraId="20AE213D" w14:textId="0C75066D" w:rsidR="00303794" w:rsidRDefault="00303794" w:rsidP="00A3561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Music and its Significance</w:t>
      </w:r>
    </w:p>
    <w:p w14:paraId="6D9A6A8B" w14:textId="7E7849C7" w:rsidR="00303794" w:rsidRDefault="00303794" w:rsidP="00A3561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Language and Narrative Voice</w:t>
      </w:r>
    </w:p>
    <w:p w14:paraId="6CAABA8B" w14:textId="77777777" w:rsidR="00303794" w:rsidRPr="00A3561A" w:rsidRDefault="00303794" w:rsidP="00002948">
      <w:pPr>
        <w:pStyle w:val="ListParagraph"/>
        <w:spacing w:after="0" w:line="240" w:lineRule="auto"/>
        <w:ind w:left="1434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9C8277E" w14:textId="77777777" w:rsidR="00544D51" w:rsidRPr="005A735A" w:rsidRDefault="00544D51" w:rsidP="00544D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735A">
        <w:rPr>
          <w:rFonts w:ascii="Palatino Linotype" w:eastAsia="Times New Roman" w:hAnsi="Palatino Linotype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 </w:t>
      </w:r>
    </w:p>
    <w:p w14:paraId="2E9FD5D4" w14:textId="77777777" w:rsidR="00544D51" w:rsidRPr="009112C6" w:rsidRDefault="00544D51" w:rsidP="00002948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112C6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Submissions:</w:t>
      </w:r>
    </w:p>
    <w:p w14:paraId="4BAB4015" w14:textId="77777777" w:rsidR="002B5003" w:rsidRPr="009112C6" w:rsidRDefault="00544D51" w:rsidP="00002948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42424"/>
          <w:sz w:val="22"/>
          <w:szCs w:val="22"/>
        </w:rPr>
      </w:pPr>
      <w:r w:rsidRPr="009112C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Proposals should include a title, an abstract of </w:t>
      </w:r>
      <w:r w:rsidR="002B5003" w:rsidRPr="009112C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 w:rsidRPr="009112C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50–</w:t>
      </w:r>
      <w:r w:rsidR="002B5003" w:rsidRPr="009112C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2</w:t>
      </w:r>
      <w:r w:rsidRPr="009112C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00 words, a brief biographical note (up to 100 words), and contact details. </w:t>
      </w:r>
      <w:r w:rsidR="002B5003" w:rsidRPr="009112C6">
        <w:rPr>
          <w:rFonts w:ascii="Arial" w:hAnsi="Arial" w:cs="Arial"/>
          <w:color w:val="242424"/>
          <w:sz w:val="22"/>
          <w:szCs w:val="22"/>
        </w:rPr>
        <w:t>If you would like to propose a themed panel, do please get in touch informally asap.</w:t>
      </w:r>
    </w:p>
    <w:p w14:paraId="34E341AA" w14:textId="77777777" w:rsidR="009112C6" w:rsidRDefault="009112C6" w:rsidP="00002948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FF0C208" w14:textId="305D58C6" w:rsidR="00C05047" w:rsidRDefault="00544D51" w:rsidP="00002948">
      <w:pPr>
        <w:spacing w:after="0" w:line="276" w:lineRule="auto"/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</w:pPr>
      <w:r w:rsidRPr="009112C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Please submit your proposals to</w:t>
      </w:r>
      <w:r w:rsidRPr="009112C6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en-GB"/>
          <w14:ligatures w14:val="none"/>
        </w:rPr>
        <w:t> </w:t>
      </w:r>
      <w:r w:rsidR="009112C6" w:rsidRPr="009112C6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en-GB"/>
          <w14:ligatures w14:val="none"/>
        </w:rPr>
        <w:t>the main symposium organiser Dr Kiriaki (Korina) Massoura</w:t>
      </w:r>
      <w:r w:rsidR="00002948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en-GB"/>
          <w14:ligatures w14:val="none"/>
        </w:rPr>
        <w:t xml:space="preserve"> (kiriaki.massoura@northumbria.ac.uk)</w:t>
      </w:r>
      <w:r w:rsidRPr="009112C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 by</w:t>
      </w:r>
      <w:r w:rsidR="00002948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the</w:t>
      </w:r>
      <w:r w:rsidRPr="009112C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  <w:r w:rsidR="009112C6" w:rsidRPr="009112C6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17</w:t>
      </w:r>
      <w:r w:rsidR="009112C6" w:rsidRPr="009112C6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vertAlign w:val="superscript"/>
          <w:lang w:eastAsia="en-GB"/>
          <w14:ligatures w14:val="none"/>
        </w:rPr>
        <w:t>th</w:t>
      </w:r>
      <w:r w:rsidR="009112C6" w:rsidRPr="009112C6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002948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of </w:t>
      </w:r>
      <w:r w:rsidR="009112C6" w:rsidRPr="009112C6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May</w:t>
      </w:r>
      <w:r w:rsidRPr="009112C6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2024</w:t>
      </w:r>
      <w:r w:rsidRPr="009112C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. We encourage submissions from scholars at all stages of their careers, including early career researchers and postgraduate students. Interdisciplinary approaches and innovative methodologies are welcome.</w:t>
      </w:r>
    </w:p>
    <w:p w14:paraId="59F17528" w14:textId="77777777" w:rsidR="00C05047" w:rsidRDefault="00C05047" w:rsidP="00002948">
      <w:pPr>
        <w:spacing w:after="0" w:line="276" w:lineRule="auto"/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</w:pPr>
    </w:p>
    <w:p w14:paraId="2128DFA3" w14:textId="2A5BD4D5" w:rsidR="00544D51" w:rsidRPr="00002948" w:rsidRDefault="00C05047" w:rsidP="00002948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02948">
        <w:rPr>
          <w:rFonts w:ascii="Arial" w:hAnsi="Arial" w:cs="Arial"/>
          <w:color w:val="242424"/>
          <w:shd w:val="clear" w:color="auto" w:fill="FFFFFF"/>
        </w:rPr>
        <w:t xml:space="preserve">We will confirm acceptance by the </w:t>
      </w:r>
      <w:r w:rsidR="00002948" w:rsidRPr="00002948">
        <w:rPr>
          <w:rFonts w:ascii="Arial" w:hAnsi="Arial" w:cs="Arial"/>
          <w:b/>
          <w:bCs/>
          <w:color w:val="242424"/>
          <w:shd w:val="clear" w:color="auto" w:fill="FFFFFF"/>
        </w:rPr>
        <w:t>30</w:t>
      </w:r>
      <w:r w:rsidR="00002948" w:rsidRPr="00002948">
        <w:rPr>
          <w:rFonts w:ascii="Arial" w:hAnsi="Arial" w:cs="Arial"/>
          <w:b/>
          <w:bCs/>
          <w:color w:val="242424"/>
          <w:shd w:val="clear" w:color="auto" w:fill="FFFFFF"/>
          <w:vertAlign w:val="superscript"/>
        </w:rPr>
        <w:t>th</w:t>
      </w:r>
      <w:r w:rsidR="00002948" w:rsidRPr="00002948">
        <w:rPr>
          <w:rFonts w:ascii="Arial" w:hAnsi="Arial" w:cs="Arial"/>
          <w:b/>
          <w:bCs/>
          <w:color w:val="242424"/>
          <w:shd w:val="clear" w:color="auto" w:fill="FFFFFF"/>
        </w:rPr>
        <w:t xml:space="preserve"> of</w:t>
      </w:r>
      <w:r w:rsidRPr="00002948">
        <w:rPr>
          <w:rFonts w:ascii="Arial" w:hAnsi="Arial" w:cs="Arial"/>
          <w:b/>
          <w:bCs/>
          <w:color w:val="242424"/>
          <w:shd w:val="clear" w:color="auto" w:fill="FFFFFF"/>
        </w:rPr>
        <w:t xml:space="preserve"> June 2024</w:t>
      </w:r>
      <w:r w:rsidRPr="00002948">
        <w:rPr>
          <w:rFonts w:ascii="Arial" w:hAnsi="Arial" w:cs="Arial"/>
          <w:color w:val="242424"/>
          <w:shd w:val="clear" w:color="auto" w:fill="FFFFFF"/>
        </w:rPr>
        <w:t>. There will be a small conference fee</w:t>
      </w:r>
      <w:r w:rsidR="00EB5927" w:rsidRPr="00002948">
        <w:rPr>
          <w:rFonts w:ascii="Arial" w:hAnsi="Arial" w:cs="Arial"/>
          <w:color w:val="242424"/>
          <w:shd w:val="clear" w:color="auto" w:fill="FFFFFF"/>
        </w:rPr>
        <w:t xml:space="preserve"> (£10 for unwaged and £20 for waged delegates) that will cover </w:t>
      </w:r>
      <w:r w:rsidR="00E146C4">
        <w:rPr>
          <w:rFonts w:ascii="Arial" w:hAnsi="Arial" w:cs="Arial"/>
          <w:color w:val="242424"/>
          <w:shd w:val="clear" w:color="auto" w:fill="FFFFFF"/>
        </w:rPr>
        <w:t xml:space="preserve">light refreshments </w:t>
      </w:r>
      <w:r w:rsidR="00002948" w:rsidRPr="00002948">
        <w:rPr>
          <w:rFonts w:ascii="Arial" w:hAnsi="Arial" w:cs="Arial"/>
          <w:color w:val="242424"/>
          <w:shd w:val="clear" w:color="auto" w:fill="FFFFFF"/>
        </w:rPr>
        <w:t>and</w:t>
      </w:r>
      <w:r w:rsidR="00EB5927" w:rsidRPr="00002948">
        <w:rPr>
          <w:rFonts w:ascii="Arial" w:hAnsi="Arial" w:cs="Arial"/>
          <w:color w:val="242424"/>
          <w:shd w:val="clear" w:color="auto" w:fill="FFFFFF"/>
        </w:rPr>
        <w:t xml:space="preserve"> lunch. </w:t>
      </w:r>
    </w:p>
    <w:p w14:paraId="339AE453" w14:textId="77777777" w:rsidR="00544D51" w:rsidRPr="009112C6" w:rsidRDefault="00544D51" w:rsidP="00002948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6963583" w14:textId="0425B7A9" w:rsidR="00112578" w:rsidRPr="008A7B04" w:rsidRDefault="00112578" w:rsidP="00B7220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41FDAEE" w14:textId="77777777" w:rsidR="00112578" w:rsidRDefault="00112578" w:rsidP="00B7220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2BEACA73" w14:textId="77777777" w:rsidR="005A0B88" w:rsidRDefault="005A0B88" w:rsidP="00B7220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u w:val="single"/>
          <w:bdr w:val="none" w:sz="0" w:space="0" w:color="auto" w:frame="1"/>
          <w:lang w:val="de-DE"/>
        </w:rPr>
      </w:pPr>
    </w:p>
    <w:p w14:paraId="5D9D5E6B" w14:textId="77777777" w:rsidR="00B72200" w:rsidRDefault="00B72200" w:rsidP="00B7220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de-DE"/>
        </w:rPr>
        <w:t> </w:t>
      </w:r>
    </w:p>
    <w:p w14:paraId="390E037C" w14:textId="77777777" w:rsidR="00B72200" w:rsidRDefault="00B72200" w:rsidP="00B7220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E6171EB" w14:textId="77777777" w:rsidR="005A735A" w:rsidRPr="005A735A" w:rsidRDefault="005A735A" w:rsidP="005A73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735A">
        <w:rPr>
          <w:rFonts w:ascii="Palatino Linotype" w:eastAsia="Times New Roman" w:hAnsi="Palatino Linotype" w:cs="Times New Roman"/>
          <w:color w:val="FF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0683AF04" w14:textId="77777777" w:rsidR="005A735A" w:rsidRDefault="005A735A"/>
    <w:sectPr w:rsidR="005A7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062FE" w14:textId="77777777" w:rsidR="00CA7D91" w:rsidRDefault="00CA7D91" w:rsidP="005A0B88">
      <w:pPr>
        <w:spacing w:after="0" w:line="240" w:lineRule="auto"/>
      </w:pPr>
      <w:r>
        <w:separator/>
      </w:r>
    </w:p>
  </w:endnote>
  <w:endnote w:type="continuationSeparator" w:id="0">
    <w:p w14:paraId="763B267B" w14:textId="77777777" w:rsidR="00CA7D91" w:rsidRDefault="00CA7D91" w:rsidP="005A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E2BB" w14:textId="77777777" w:rsidR="00CA7D91" w:rsidRDefault="00CA7D91" w:rsidP="005A0B88">
      <w:pPr>
        <w:spacing w:after="0" w:line="240" w:lineRule="auto"/>
      </w:pPr>
      <w:r>
        <w:separator/>
      </w:r>
    </w:p>
  </w:footnote>
  <w:footnote w:type="continuationSeparator" w:id="0">
    <w:p w14:paraId="58C40A49" w14:textId="77777777" w:rsidR="00CA7D91" w:rsidRDefault="00CA7D91" w:rsidP="005A0B88">
      <w:pPr>
        <w:spacing w:after="0" w:line="240" w:lineRule="auto"/>
      </w:pPr>
      <w:r>
        <w:continuationSeparator/>
      </w:r>
    </w:p>
  </w:footnote>
  <w:footnote w:id="1">
    <w:p w14:paraId="06F0B49C" w14:textId="401AE3AA" w:rsidR="00D16733" w:rsidRDefault="00D16733">
      <w:pPr>
        <w:pStyle w:val="FootnoteText"/>
      </w:pPr>
      <w:r>
        <w:rPr>
          <w:rStyle w:val="FootnoteReference"/>
        </w:rPr>
        <w:footnoteRef/>
      </w:r>
      <w:r>
        <w:t xml:space="preserve"> Rebecca Mead, </w:t>
      </w:r>
      <w:r w:rsidR="00C54531">
        <w:t xml:space="preserve">‘Margaret Atwood: The Prophet of Dystopia’ </w:t>
      </w:r>
      <w:r w:rsidRPr="00D16733">
        <w:rPr>
          <w:i/>
          <w:iCs/>
        </w:rPr>
        <w:t>The New Yorker</w:t>
      </w:r>
      <w:r>
        <w:t xml:space="preserve">, April </w:t>
      </w:r>
      <w:r w:rsidR="009313DD">
        <w:t xml:space="preserve">10, </w:t>
      </w:r>
      <w:r>
        <w:t xml:space="preserve">2017, </w:t>
      </w:r>
      <w:hyperlink r:id="rId1" w:history="1">
        <w:r w:rsidR="009313DD" w:rsidRPr="00791BCE">
          <w:rPr>
            <w:rStyle w:val="Hyperlink"/>
          </w:rPr>
          <w:t>https://www.newyorker.com/magazine/2017/04/17/margaret-atwood-the-prophet-of-dystopia</w:t>
        </w:r>
      </w:hyperlink>
      <w:r w:rsidR="009313DD">
        <w:t xml:space="preserve"> (accessed 17 January 2024)</w:t>
      </w:r>
      <w:r w:rsidR="00594D0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10DF0"/>
    <w:multiLevelType w:val="hybridMultilevel"/>
    <w:tmpl w:val="901C2FD6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359C5397"/>
    <w:multiLevelType w:val="hybridMultilevel"/>
    <w:tmpl w:val="0D7A72B8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636715135">
    <w:abstractNumId w:val="0"/>
  </w:num>
  <w:num w:numId="2" w16cid:durableId="1861317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00"/>
    <w:rsid w:val="00002948"/>
    <w:rsid w:val="00045371"/>
    <w:rsid w:val="000C67E5"/>
    <w:rsid w:val="00112578"/>
    <w:rsid w:val="00177E3B"/>
    <w:rsid w:val="001A4DA2"/>
    <w:rsid w:val="001A71DD"/>
    <w:rsid w:val="001B29AD"/>
    <w:rsid w:val="001C379F"/>
    <w:rsid w:val="001F6C2B"/>
    <w:rsid w:val="002205F7"/>
    <w:rsid w:val="002454D9"/>
    <w:rsid w:val="002B5003"/>
    <w:rsid w:val="002D177C"/>
    <w:rsid w:val="00303794"/>
    <w:rsid w:val="00422A63"/>
    <w:rsid w:val="00441878"/>
    <w:rsid w:val="00447CC8"/>
    <w:rsid w:val="004511B0"/>
    <w:rsid w:val="004F4CFC"/>
    <w:rsid w:val="00544D51"/>
    <w:rsid w:val="00594D0B"/>
    <w:rsid w:val="005A0B88"/>
    <w:rsid w:val="005A735A"/>
    <w:rsid w:val="005C1235"/>
    <w:rsid w:val="006C4B7D"/>
    <w:rsid w:val="00723560"/>
    <w:rsid w:val="007303F9"/>
    <w:rsid w:val="007342E7"/>
    <w:rsid w:val="0074762A"/>
    <w:rsid w:val="008262D8"/>
    <w:rsid w:val="0082743B"/>
    <w:rsid w:val="00836593"/>
    <w:rsid w:val="008A7B04"/>
    <w:rsid w:val="008F70FC"/>
    <w:rsid w:val="009112C6"/>
    <w:rsid w:val="009313DD"/>
    <w:rsid w:val="009C2F77"/>
    <w:rsid w:val="00A3561A"/>
    <w:rsid w:val="00A951E5"/>
    <w:rsid w:val="00B72200"/>
    <w:rsid w:val="00C05047"/>
    <w:rsid w:val="00C304D7"/>
    <w:rsid w:val="00C31204"/>
    <w:rsid w:val="00C54531"/>
    <w:rsid w:val="00CA7D91"/>
    <w:rsid w:val="00D16733"/>
    <w:rsid w:val="00DC1869"/>
    <w:rsid w:val="00DF205A"/>
    <w:rsid w:val="00E146C4"/>
    <w:rsid w:val="00EB5927"/>
    <w:rsid w:val="00F53684"/>
    <w:rsid w:val="00F5633C"/>
    <w:rsid w:val="00F6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E37B"/>
  <w15:chartTrackingRefBased/>
  <w15:docId w15:val="{0AC35E33-9DD0-4C48-BEA8-96C67106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7220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A0B8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0B8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A0B8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F6530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313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5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wyorker.com/magazine/2017/04/17/margaret-atwood-the-prophet-of-dystop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CB18B-1F88-48FF-BEA7-28C366B1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soggymoggy aka simesf</dc:creator>
  <cp:keywords/>
  <dc:description/>
  <cp:lastModifiedBy>soggymoggy aka simesf</cp:lastModifiedBy>
  <cp:revision>45</cp:revision>
  <dcterms:created xsi:type="dcterms:W3CDTF">2024-01-17T10:59:00Z</dcterms:created>
  <dcterms:modified xsi:type="dcterms:W3CDTF">2024-03-15T11:14:00Z</dcterms:modified>
</cp:coreProperties>
</file>