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931C" w14:textId="0D27AC60" w:rsidR="005B7D94" w:rsidRDefault="007D4EBB" w:rsidP="007D4EBB">
      <w:pPr>
        <w:pStyle w:val="Heading1"/>
        <w:jc w:val="left"/>
      </w:pPr>
      <w:r>
        <w:rPr>
          <w:noProof/>
        </w:rPr>
        <w:drawing>
          <wp:anchor distT="0" distB="0" distL="114300" distR="114300" simplePos="0" relativeHeight="251661312" behindDoc="0" locked="0" layoutInCell="1" allowOverlap="1" wp14:anchorId="14B4197B" wp14:editId="78A11C78">
            <wp:simplePos x="0" y="0"/>
            <wp:positionH relativeFrom="column">
              <wp:posOffset>5158105</wp:posOffset>
            </wp:positionH>
            <wp:positionV relativeFrom="paragraph">
              <wp:posOffset>-669925</wp:posOffset>
            </wp:positionV>
            <wp:extent cx="1383665" cy="749935"/>
            <wp:effectExtent l="0" t="0" r="6985" b="0"/>
            <wp:wrapNone/>
            <wp:docPr id="4" name="Picture 3" descr="A flag with red white and blue stripes&#10;&#10;Description automatically generated">
              <a:extLst xmlns:a="http://schemas.openxmlformats.org/drawingml/2006/main">
                <a:ext uri="{FF2B5EF4-FFF2-40B4-BE49-F238E27FC236}">
                  <a16:creationId xmlns:a16="http://schemas.microsoft.com/office/drawing/2014/main" id="{27ECDF10-57B2-B3CD-C1E6-4BB3EC8B19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flag with red white and blue stripes&#10;&#10;Description automatically generated">
                      <a:extLst>
                        <a:ext uri="{FF2B5EF4-FFF2-40B4-BE49-F238E27FC236}">
                          <a16:creationId xmlns:a16="http://schemas.microsoft.com/office/drawing/2014/main" id="{27ECDF10-57B2-B3CD-C1E6-4BB3EC8B19E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3665" cy="749935"/>
                    </a:xfrm>
                    <a:prstGeom prst="rect">
                      <a:avLst/>
                    </a:prstGeom>
                  </pic:spPr>
                </pic:pic>
              </a:graphicData>
            </a:graphic>
          </wp:anchor>
        </w:drawing>
      </w:r>
      <w:r>
        <w:rPr>
          <w:noProof/>
        </w:rPr>
        <w:drawing>
          <wp:anchor distT="0" distB="0" distL="114300" distR="114300" simplePos="0" relativeHeight="251660288" behindDoc="0" locked="0" layoutInCell="1" allowOverlap="1" wp14:anchorId="66213D9B" wp14:editId="56EC1E8C">
            <wp:simplePos x="0" y="0"/>
            <wp:positionH relativeFrom="column">
              <wp:posOffset>3742266</wp:posOffset>
            </wp:positionH>
            <wp:positionV relativeFrom="paragraph">
              <wp:posOffset>-660612</wp:posOffset>
            </wp:positionV>
            <wp:extent cx="1278948" cy="685150"/>
            <wp:effectExtent l="0" t="0" r="0" b="1270"/>
            <wp:wrapNone/>
            <wp:docPr id="3" name="Picture 2" descr="A blue and black logo&#10;&#10;Description automatically generated">
              <a:extLst xmlns:a="http://schemas.openxmlformats.org/drawingml/2006/main">
                <a:ext uri="{FF2B5EF4-FFF2-40B4-BE49-F238E27FC236}">
                  <a16:creationId xmlns:a16="http://schemas.microsoft.com/office/drawing/2014/main" id="{202948ED-61B5-8649-870F-3E70CDB6C2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logo&#10;&#10;Description automatically generated">
                      <a:extLst>
                        <a:ext uri="{FF2B5EF4-FFF2-40B4-BE49-F238E27FC236}">
                          <a16:creationId xmlns:a16="http://schemas.microsoft.com/office/drawing/2014/main" id="{202948ED-61B5-8649-870F-3E70CDB6C2F4}"/>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78948" cy="685150"/>
                    </a:xfrm>
                    <a:prstGeom prst="rect">
                      <a:avLst/>
                    </a:prstGeom>
                  </pic:spPr>
                </pic:pic>
              </a:graphicData>
            </a:graphic>
          </wp:anchor>
        </w:drawing>
      </w:r>
      <w:r w:rsidR="005B7D94">
        <w:t xml:space="preserve">Is Memory ‘Multidirectional’ in Beloved? </w:t>
      </w:r>
    </w:p>
    <w:p w14:paraId="50B43D92" w14:textId="59938F5F" w:rsidR="005B7D94" w:rsidRDefault="005B7D94" w:rsidP="005B7D94">
      <w:pPr>
        <w:pStyle w:val="Heading2"/>
        <w:rPr>
          <w:lang w:eastAsia="en-GB"/>
        </w:rPr>
      </w:pPr>
      <w:r>
        <w:rPr>
          <w:lang w:eastAsia="en-GB"/>
        </w:rPr>
        <w:t>Critical Perspective:  Michael Rothberg’s ‘Multidirectional Memory’, 2009</w:t>
      </w:r>
    </w:p>
    <w:p w14:paraId="51DFF088" w14:textId="0D3158FA" w:rsidR="005B7D94" w:rsidRDefault="00875B93" w:rsidP="005B7D94">
      <w:pPr>
        <w:rPr>
          <w:i/>
          <w:iCs/>
          <w:lang w:eastAsia="en-GB"/>
        </w:rPr>
      </w:pPr>
      <w:r>
        <w:rPr>
          <w:noProof/>
        </w:rPr>
        <w:drawing>
          <wp:anchor distT="0" distB="0" distL="114300" distR="114300" simplePos="0" relativeHeight="251658240" behindDoc="0" locked="0" layoutInCell="1" allowOverlap="1" wp14:anchorId="184E2D51" wp14:editId="2F8ABDD3">
            <wp:simplePos x="0" y="0"/>
            <wp:positionH relativeFrom="margin">
              <wp:posOffset>19050</wp:posOffset>
            </wp:positionH>
            <wp:positionV relativeFrom="margin">
              <wp:posOffset>796925</wp:posOffset>
            </wp:positionV>
            <wp:extent cx="1504950" cy="2257425"/>
            <wp:effectExtent l="0" t="0" r="0" b="9525"/>
            <wp:wrapSquare wrapText="bothSides"/>
            <wp:docPr id="2" name="Picture 2" descr="Cover of Multidirectional Memory by Michael Roth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 of Multidirectional Memory by Michael Rothbe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950"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D94" w:rsidRPr="005B7D94">
        <w:rPr>
          <w:i/>
          <w:iCs/>
          <w:lang w:eastAsia="en-GB"/>
        </w:rPr>
        <w:t>Michael Rothberg is Professor of English and Comparative Literature at the University of California, Los Angeles.</w:t>
      </w:r>
    </w:p>
    <w:p w14:paraId="13EF4C73" w14:textId="748BA494" w:rsidR="00357A33" w:rsidRDefault="005B7D94" w:rsidP="005B7D94">
      <w:pPr>
        <w:rPr>
          <w:lang w:eastAsia="en-GB"/>
        </w:rPr>
      </w:pPr>
      <w:r w:rsidRPr="005B7D94">
        <w:rPr>
          <w:lang w:eastAsia="en-GB"/>
        </w:rPr>
        <w:t>In his 2009 book</w:t>
      </w:r>
      <w:r>
        <w:rPr>
          <w:i/>
          <w:iCs/>
          <w:lang w:eastAsia="en-GB"/>
        </w:rPr>
        <w:t xml:space="preserve"> </w:t>
      </w:r>
      <w:r w:rsidRPr="005B7D94">
        <w:rPr>
          <w:i/>
          <w:iCs/>
          <w:lang w:eastAsia="en-GB"/>
        </w:rPr>
        <w:t>Multidirectional Memory</w:t>
      </w:r>
      <w:r>
        <w:rPr>
          <w:lang w:eastAsia="en-GB"/>
        </w:rPr>
        <w:t>, he explores how the Holocaust is remembered</w:t>
      </w:r>
      <w:r w:rsidR="008A0B35">
        <w:rPr>
          <w:lang w:eastAsia="en-GB"/>
        </w:rPr>
        <w:t>, and focuses very much on the cultural side of memory, not just on individuals. He starts with the observation that there is often a misunderstanding about how we remember as a society: he describes how public discourse in the media often seems to assume that different memories clash and vie for attention – for example, remembering slavery might mean that memories of the Holocaust or of the genocide of the indigenous population in today’s US get pushed aside. He argues that this idea of a ‘zero-sum game’ o</w:t>
      </w:r>
      <w:r w:rsidR="00357A33">
        <w:rPr>
          <w:lang w:eastAsia="en-GB"/>
        </w:rPr>
        <w:t>f</w:t>
      </w:r>
      <w:r w:rsidR="008A0B35">
        <w:rPr>
          <w:lang w:eastAsia="en-GB"/>
        </w:rPr>
        <w:t xml:space="preserve"> memory is wrong. Instead, he proposes that</w:t>
      </w:r>
      <w:r w:rsidR="00357A33">
        <w:rPr>
          <w:lang w:eastAsia="en-GB"/>
        </w:rPr>
        <w:t xml:space="preserve"> memories of these different past events are connected and help bring each other to the surface. For example, he explores how civil rights movement (which focused on decolonialisation and slaver) helped articulate memories of the Holocaust, and vice versa. In the end, Rothberg sees memory as a dialogue – remembering one event can help uncover and articulate another. </w:t>
      </w:r>
    </w:p>
    <w:p w14:paraId="1E952991" w14:textId="77777777" w:rsidR="00357A33" w:rsidRDefault="00357A33" w:rsidP="00357A33">
      <w:pPr>
        <w:jc w:val="left"/>
        <w:rPr>
          <w:b/>
          <w:bCs/>
          <w:lang w:eastAsia="en-GB"/>
        </w:rPr>
      </w:pPr>
      <w:r w:rsidRPr="00357A33">
        <w:rPr>
          <w:b/>
          <w:bCs/>
          <w:lang w:eastAsia="en-GB"/>
        </w:rPr>
        <w:t xml:space="preserve">Explore this idea: </w:t>
      </w:r>
    </w:p>
    <w:p w14:paraId="2820F1CD" w14:textId="77777777" w:rsidR="00875B93" w:rsidRDefault="00875B93" w:rsidP="00875B93">
      <w:pPr>
        <w:pStyle w:val="ListParagraph"/>
        <w:numPr>
          <w:ilvl w:val="0"/>
          <w:numId w:val="3"/>
        </w:numPr>
        <w:jc w:val="left"/>
        <w:rPr>
          <w:lang w:eastAsia="en-GB"/>
        </w:rPr>
      </w:pPr>
      <w:r w:rsidRPr="00875B93">
        <w:rPr>
          <w:b/>
          <w:bCs/>
          <w:lang w:eastAsia="en-GB"/>
        </w:rPr>
        <w:t xml:space="preserve">Read more about the idea of ‘Multidirectional Memory’ in this interview with Michael Rothberg here: </w:t>
      </w:r>
      <w:hyperlink r:id="rId10" w:history="1">
        <w:r w:rsidRPr="00771C50">
          <w:rPr>
            <w:rStyle w:val="Hyperlink"/>
            <w:noProof/>
          </w:rPr>
          <w:t>https://europeanmemories.net/magazine/multidirectional-memory-in-focus/</w:t>
        </w:r>
      </w:hyperlink>
      <w:r>
        <w:rPr>
          <w:noProof/>
        </w:rPr>
        <w:t xml:space="preserve"> </w:t>
      </w:r>
    </w:p>
    <w:p w14:paraId="12E911FA" w14:textId="77777777" w:rsidR="00875B93" w:rsidRDefault="00875B93" w:rsidP="00875B93">
      <w:pPr>
        <w:pStyle w:val="ListParagraph"/>
        <w:jc w:val="left"/>
        <w:rPr>
          <w:lang w:eastAsia="en-GB"/>
        </w:rPr>
      </w:pPr>
      <w:r>
        <w:rPr>
          <w:lang w:eastAsia="en-GB"/>
        </w:rPr>
        <w:t xml:space="preserve">Create a mind-map of the different ideas in relation to memory he discusses in this interview. Highlight those that you expect to be most important for </w:t>
      </w:r>
      <w:r w:rsidRPr="00875B93">
        <w:rPr>
          <w:i/>
          <w:iCs/>
          <w:lang w:eastAsia="en-GB"/>
        </w:rPr>
        <w:t xml:space="preserve">Beloved </w:t>
      </w:r>
    </w:p>
    <w:p w14:paraId="0F97BCF0" w14:textId="0BF37C7F" w:rsidR="008A0B35" w:rsidRDefault="00357A33" w:rsidP="00357A33">
      <w:pPr>
        <w:pStyle w:val="ListParagraph"/>
        <w:numPr>
          <w:ilvl w:val="0"/>
          <w:numId w:val="3"/>
        </w:numPr>
        <w:jc w:val="left"/>
        <w:rPr>
          <w:lang w:eastAsia="en-GB"/>
        </w:rPr>
      </w:pPr>
      <w:r w:rsidRPr="00054CD0">
        <w:rPr>
          <w:b/>
          <w:bCs/>
          <w:lang w:eastAsia="en-GB"/>
        </w:rPr>
        <w:t xml:space="preserve">Go to the website of the National Museum of African American History and Culture, and explore the </w:t>
      </w:r>
      <w:r w:rsidR="00054CD0" w:rsidRPr="00054CD0">
        <w:rPr>
          <w:b/>
          <w:bCs/>
          <w:lang w:eastAsia="en-GB"/>
        </w:rPr>
        <w:t xml:space="preserve">‘Slavery and Freedom’ exhibition here </w:t>
      </w:r>
      <w:r w:rsidRPr="00054CD0">
        <w:rPr>
          <w:b/>
          <w:bCs/>
          <w:lang w:eastAsia="en-GB"/>
        </w:rPr>
        <w:t xml:space="preserve"> </w:t>
      </w:r>
      <w:hyperlink r:id="rId11" w:history="1">
        <w:r w:rsidR="00054CD0" w:rsidRPr="00054CD0">
          <w:rPr>
            <w:rStyle w:val="Hyperlink"/>
            <w:lang w:eastAsia="en-GB"/>
          </w:rPr>
          <w:t>https://www.searchablemuseum.com/slavery-and-freedom</w:t>
        </w:r>
      </w:hyperlink>
      <w:r w:rsidR="00054CD0" w:rsidRPr="00054CD0">
        <w:rPr>
          <w:lang w:eastAsia="en-GB"/>
        </w:rPr>
        <w:t xml:space="preserve"> </w:t>
      </w:r>
    </w:p>
    <w:p w14:paraId="16FBC7C4" w14:textId="7E8D0621" w:rsidR="00054CD0" w:rsidRPr="00054CD0" w:rsidRDefault="00054CD0" w:rsidP="00054CD0">
      <w:pPr>
        <w:pStyle w:val="ListParagraph"/>
        <w:jc w:val="left"/>
        <w:rPr>
          <w:i/>
          <w:iCs/>
          <w:lang w:eastAsia="en-GB"/>
        </w:rPr>
      </w:pPr>
      <w:r w:rsidRPr="00054CD0">
        <w:rPr>
          <w:i/>
          <w:iCs/>
          <w:lang w:eastAsia="en-GB"/>
        </w:rPr>
        <w:t xml:space="preserve">Beyond today’s US, which other countries are part of the memory that is being constructed here? </w:t>
      </w:r>
    </w:p>
    <w:p w14:paraId="0331201F" w14:textId="1C674B30" w:rsidR="00054CD0" w:rsidRPr="00054CD0" w:rsidRDefault="00054CD0" w:rsidP="00054CD0">
      <w:pPr>
        <w:pStyle w:val="ListParagraph"/>
        <w:jc w:val="left"/>
        <w:rPr>
          <w:i/>
          <w:iCs/>
          <w:lang w:eastAsia="en-GB"/>
        </w:rPr>
      </w:pPr>
      <w:r w:rsidRPr="00054CD0">
        <w:rPr>
          <w:i/>
          <w:iCs/>
          <w:lang w:eastAsia="en-GB"/>
        </w:rPr>
        <w:t xml:space="preserve">Which cultures and people beyond enslaved African Americans are integrated in the exhibition? </w:t>
      </w:r>
    </w:p>
    <w:p w14:paraId="33B497FE" w14:textId="2A3EA773" w:rsidR="00054CD0" w:rsidRDefault="00054CD0" w:rsidP="00054CD0">
      <w:pPr>
        <w:pStyle w:val="ListParagraph"/>
        <w:jc w:val="left"/>
        <w:rPr>
          <w:lang w:eastAsia="en-GB"/>
        </w:rPr>
      </w:pPr>
      <w:r w:rsidRPr="00054CD0">
        <w:rPr>
          <w:b/>
          <w:bCs/>
          <w:lang w:eastAsia="en-GB"/>
        </w:rPr>
        <w:t>Evaluate:</w:t>
      </w:r>
      <w:r>
        <w:rPr>
          <w:lang w:eastAsia="en-GB"/>
        </w:rPr>
        <w:t xml:space="preserve"> In this </w:t>
      </w:r>
      <w:proofErr w:type="gramStart"/>
      <w:r>
        <w:rPr>
          <w:lang w:eastAsia="en-GB"/>
        </w:rPr>
        <w:t>particular exhibition</w:t>
      </w:r>
      <w:proofErr w:type="gramEnd"/>
      <w:r>
        <w:rPr>
          <w:lang w:eastAsia="en-GB"/>
        </w:rPr>
        <w:t xml:space="preserve">, is slavery presented mainly as a memory in its own right, or as a connected, ‘multidirectional’ memory which brings memories of other past events to the foreground, too? </w:t>
      </w:r>
    </w:p>
    <w:p w14:paraId="42E858D7" w14:textId="1D68FD9B" w:rsidR="00875B93" w:rsidRDefault="00875B93" w:rsidP="00357A33">
      <w:pPr>
        <w:jc w:val="left"/>
        <w:rPr>
          <w:b/>
          <w:bCs/>
          <w:lang w:eastAsia="en-GB"/>
        </w:rPr>
      </w:pPr>
      <w:r w:rsidRPr="00875B93">
        <w:rPr>
          <w:b/>
          <w:bCs/>
          <w:lang w:eastAsia="en-GB"/>
        </w:rPr>
        <w:t xml:space="preserve">Multidirectional Memory in Beloved – </w:t>
      </w:r>
      <w:proofErr w:type="spellStart"/>
      <w:r w:rsidRPr="00875B93">
        <w:rPr>
          <w:b/>
          <w:bCs/>
          <w:lang w:eastAsia="en-GB"/>
        </w:rPr>
        <w:t>Sixo</w:t>
      </w:r>
      <w:proofErr w:type="spellEnd"/>
      <w:r>
        <w:rPr>
          <w:b/>
          <w:bCs/>
          <w:lang w:eastAsia="en-GB"/>
        </w:rPr>
        <w:t xml:space="preserve"> and Paul D</w:t>
      </w:r>
      <w:r w:rsidRPr="00875B93">
        <w:rPr>
          <w:b/>
          <w:bCs/>
          <w:lang w:eastAsia="en-GB"/>
        </w:rPr>
        <w:t xml:space="preserve">: </w:t>
      </w:r>
    </w:p>
    <w:p w14:paraId="5FD5DAFB" w14:textId="47A9BDD9" w:rsidR="00875B93" w:rsidRPr="00E47DE1" w:rsidRDefault="00E47DE1" w:rsidP="00357A33">
      <w:pPr>
        <w:jc w:val="left"/>
        <w:rPr>
          <w:lang w:eastAsia="en-GB"/>
        </w:rPr>
      </w:pPr>
      <w:r w:rsidRPr="00E47DE1">
        <w:rPr>
          <w:lang w:eastAsia="en-GB"/>
        </w:rPr>
        <w:t xml:space="preserve">Read about Paul D’s escape on p. 130-133, and about </w:t>
      </w:r>
      <w:proofErr w:type="spellStart"/>
      <w:r w:rsidRPr="00E47DE1">
        <w:rPr>
          <w:lang w:eastAsia="en-GB"/>
        </w:rPr>
        <w:t>Sixo</w:t>
      </w:r>
      <w:proofErr w:type="spellEnd"/>
      <w:r w:rsidRPr="00E47DE1">
        <w:rPr>
          <w:lang w:eastAsia="en-GB"/>
        </w:rPr>
        <w:t xml:space="preserve"> on p. 25-30. </w:t>
      </w:r>
    </w:p>
    <w:p w14:paraId="1E4570EA" w14:textId="3A668B20" w:rsidR="005B7D94" w:rsidRPr="005B7D94" w:rsidRDefault="00E47DE1" w:rsidP="00E47DE1">
      <w:pPr>
        <w:jc w:val="left"/>
        <w:rPr>
          <w:lang w:eastAsia="en-GB"/>
        </w:rPr>
      </w:pPr>
      <w:r w:rsidRPr="00E47DE1">
        <w:rPr>
          <w:lang w:eastAsia="en-GB"/>
        </w:rPr>
        <w:t>How does Toni Morrison incorporate references to indigenous genocide in he</w:t>
      </w:r>
      <w:r>
        <w:rPr>
          <w:lang w:eastAsia="en-GB"/>
        </w:rPr>
        <w:t>r</w:t>
      </w:r>
      <w:r w:rsidRPr="00E47DE1">
        <w:rPr>
          <w:lang w:eastAsia="en-GB"/>
        </w:rPr>
        <w:t xml:space="preserve"> novel? </w:t>
      </w:r>
      <w:r>
        <w:rPr>
          <w:lang w:eastAsia="en-GB"/>
        </w:rPr>
        <w:t>Discuss and evaluate!</w:t>
      </w:r>
    </w:p>
    <w:sectPr w:rsidR="005B7D94" w:rsidRPr="005B7D94" w:rsidSect="00E47DE1">
      <w:headerReference w:type="default" r:id="rId12"/>
      <w:pgSz w:w="11906" w:h="16838"/>
      <w:pgMar w:top="993" w:right="1440" w:bottom="993"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DBBDC" w14:textId="77777777" w:rsidR="000D327E" w:rsidRDefault="000D327E" w:rsidP="005B7D94">
      <w:pPr>
        <w:spacing w:before="0" w:after="0" w:line="240" w:lineRule="auto"/>
      </w:pPr>
      <w:r>
        <w:separator/>
      </w:r>
    </w:p>
  </w:endnote>
  <w:endnote w:type="continuationSeparator" w:id="0">
    <w:p w14:paraId="15E03A8E" w14:textId="77777777" w:rsidR="000D327E" w:rsidRDefault="000D327E" w:rsidP="005B7D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F5E59" w14:textId="77777777" w:rsidR="000D327E" w:rsidRDefault="000D327E" w:rsidP="005B7D94">
      <w:pPr>
        <w:spacing w:before="0" w:after="0" w:line="240" w:lineRule="auto"/>
      </w:pPr>
      <w:r>
        <w:separator/>
      </w:r>
    </w:p>
  </w:footnote>
  <w:footnote w:type="continuationSeparator" w:id="0">
    <w:p w14:paraId="2B3EB0F8" w14:textId="77777777" w:rsidR="000D327E" w:rsidRDefault="000D327E" w:rsidP="005B7D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55C0" w14:textId="77777777" w:rsidR="005B7D94" w:rsidRPr="005B7D94" w:rsidRDefault="005B7D94" w:rsidP="005B7D94">
    <w:pPr>
      <w:rPr>
        <w:rFonts w:ascii="Gill Sans MT" w:hAnsi="Gill Sans MT"/>
      </w:rPr>
    </w:pPr>
    <w:r w:rsidRPr="005B7D94">
      <w:rPr>
        <w:rFonts w:ascii="Gill Sans MT" w:hAnsi="Gill Sans MT"/>
        <w:i/>
        <w:iCs/>
      </w:rPr>
      <w:t>Beloved</w:t>
    </w:r>
    <w:r w:rsidRPr="005B7D94">
      <w:rPr>
        <w:rFonts w:ascii="Gill Sans MT" w:hAnsi="Gill Sans MT"/>
      </w:rPr>
      <w:t xml:space="preserve"> and Memory Studies: Independent Task </w:t>
    </w:r>
  </w:p>
  <w:p w14:paraId="6D3A50A8" w14:textId="77777777" w:rsidR="005B7D94" w:rsidRDefault="005B7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D0388"/>
    <w:multiLevelType w:val="hybridMultilevel"/>
    <w:tmpl w:val="8B049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2E0082"/>
    <w:multiLevelType w:val="hybridMultilevel"/>
    <w:tmpl w:val="5EF40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163B5B"/>
    <w:multiLevelType w:val="hybridMultilevel"/>
    <w:tmpl w:val="BA36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844837">
    <w:abstractNumId w:val="1"/>
  </w:num>
  <w:num w:numId="2" w16cid:durableId="504394888">
    <w:abstractNumId w:val="2"/>
  </w:num>
  <w:num w:numId="3" w16cid:durableId="145359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F8"/>
    <w:rsid w:val="00025FCC"/>
    <w:rsid w:val="00054CD0"/>
    <w:rsid w:val="000D327E"/>
    <w:rsid w:val="00357A33"/>
    <w:rsid w:val="004C1CFD"/>
    <w:rsid w:val="005B7D94"/>
    <w:rsid w:val="007D4EBB"/>
    <w:rsid w:val="00875B93"/>
    <w:rsid w:val="008A0B35"/>
    <w:rsid w:val="00A0734E"/>
    <w:rsid w:val="00A45AF8"/>
    <w:rsid w:val="00B5543A"/>
    <w:rsid w:val="00BB33B7"/>
    <w:rsid w:val="00C94A34"/>
    <w:rsid w:val="00E47DE1"/>
    <w:rsid w:val="00F502AE"/>
    <w:rsid w:val="00F65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9A10"/>
  <w15:chartTrackingRefBased/>
  <w15:docId w15:val="{2DAB14AA-B426-4537-A56A-417D0B5A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B93"/>
    <w:pPr>
      <w:spacing w:before="240" w:after="120" w:line="280" w:lineRule="exact"/>
      <w:jc w:val="both"/>
    </w:pPr>
    <w:rPr>
      <w:rFonts w:ascii="Abadi" w:hAnsi="Abadi"/>
      <w:sz w:val="24"/>
    </w:rPr>
  </w:style>
  <w:style w:type="paragraph" w:styleId="Heading1">
    <w:name w:val="heading 1"/>
    <w:basedOn w:val="Normal"/>
    <w:next w:val="Normal"/>
    <w:link w:val="Heading1Char"/>
    <w:uiPriority w:val="9"/>
    <w:qFormat/>
    <w:rsid w:val="00A0734E"/>
    <w:pPr>
      <w:spacing w:before="0" w:after="0" w:line="480" w:lineRule="auto"/>
      <w:jc w:val="center"/>
      <w:outlineLvl w:val="0"/>
    </w:pPr>
    <w:rPr>
      <w:rFonts w:eastAsia="Times New Roman" w:cs="Times New Roman"/>
      <w:b/>
      <w:bCs/>
      <w:sz w:val="28"/>
      <w:szCs w:val="39"/>
      <w:lang w:eastAsia="en-GB"/>
    </w:rPr>
  </w:style>
  <w:style w:type="paragraph" w:styleId="Heading2">
    <w:name w:val="heading 2"/>
    <w:basedOn w:val="Normal"/>
    <w:next w:val="Normal"/>
    <w:link w:val="Heading2Char"/>
    <w:uiPriority w:val="9"/>
    <w:unhideWhenUsed/>
    <w:qFormat/>
    <w:rsid w:val="00A0734E"/>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semiHidden/>
    <w:unhideWhenUsed/>
    <w:qFormat/>
    <w:rsid w:val="00A0734E"/>
    <w:pPr>
      <w:keepNext/>
      <w:keepLines/>
      <w:spacing w:before="40" w:after="0" w:line="360" w:lineRule="auto"/>
      <w:jc w:val="left"/>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34E"/>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A0734E"/>
    <w:rPr>
      <w:rFonts w:ascii="Cambria" w:eastAsia="Times New Roman" w:hAnsi="Cambria" w:cs="Times New Roman"/>
      <w:b/>
      <w:bCs/>
      <w:sz w:val="28"/>
      <w:szCs w:val="39"/>
      <w:lang w:eastAsia="en-GB"/>
    </w:rPr>
  </w:style>
  <w:style w:type="character" w:customStyle="1" w:styleId="Heading3Char">
    <w:name w:val="Heading 3 Char"/>
    <w:basedOn w:val="DefaultParagraphFont"/>
    <w:link w:val="Heading3"/>
    <w:uiPriority w:val="9"/>
    <w:semiHidden/>
    <w:rsid w:val="00A0734E"/>
    <w:rPr>
      <w:rFonts w:ascii="Cambria" w:eastAsiaTheme="majorEastAsia" w:hAnsi="Cambria" w:cstheme="majorBidi"/>
      <w:sz w:val="24"/>
      <w:szCs w:val="24"/>
      <w:u w:val="single"/>
    </w:rPr>
  </w:style>
  <w:style w:type="paragraph" w:styleId="Header">
    <w:name w:val="header"/>
    <w:basedOn w:val="Normal"/>
    <w:link w:val="HeaderChar"/>
    <w:uiPriority w:val="99"/>
    <w:unhideWhenUsed/>
    <w:rsid w:val="005B7D9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B7D94"/>
    <w:rPr>
      <w:rFonts w:ascii="Cambria" w:hAnsi="Cambria"/>
      <w:sz w:val="24"/>
    </w:rPr>
  </w:style>
  <w:style w:type="paragraph" w:styleId="Footer">
    <w:name w:val="footer"/>
    <w:basedOn w:val="Normal"/>
    <w:link w:val="FooterChar"/>
    <w:uiPriority w:val="99"/>
    <w:unhideWhenUsed/>
    <w:rsid w:val="005B7D9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B7D94"/>
    <w:rPr>
      <w:rFonts w:ascii="Cambria" w:hAnsi="Cambria"/>
      <w:sz w:val="24"/>
    </w:rPr>
  </w:style>
  <w:style w:type="character" w:styleId="Hyperlink">
    <w:name w:val="Hyperlink"/>
    <w:basedOn w:val="DefaultParagraphFont"/>
    <w:uiPriority w:val="99"/>
    <w:unhideWhenUsed/>
    <w:rsid w:val="005B7D94"/>
    <w:rPr>
      <w:color w:val="0563C1" w:themeColor="hyperlink"/>
      <w:u w:val="single"/>
    </w:rPr>
  </w:style>
  <w:style w:type="character" w:styleId="UnresolvedMention">
    <w:name w:val="Unresolved Mention"/>
    <w:basedOn w:val="DefaultParagraphFont"/>
    <w:uiPriority w:val="99"/>
    <w:semiHidden/>
    <w:unhideWhenUsed/>
    <w:rsid w:val="005B7D94"/>
    <w:rPr>
      <w:color w:val="605E5C"/>
      <w:shd w:val="clear" w:color="auto" w:fill="E1DFDD"/>
    </w:rPr>
  </w:style>
  <w:style w:type="paragraph" w:styleId="ListParagraph">
    <w:name w:val="List Paragraph"/>
    <w:basedOn w:val="Normal"/>
    <w:uiPriority w:val="34"/>
    <w:qFormat/>
    <w:rsid w:val="00357A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376834">
      <w:bodyDiv w:val="1"/>
      <w:marLeft w:val="0"/>
      <w:marRight w:val="0"/>
      <w:marTop w:val="0"/>
      <w:marBottom w:val="0"/>
      <w:divBdr>
        <w:top w:val="none" w:sz="0" w:space="0" w:color="auto"/>
        <w:left w:val="none" w:sz="0" w:space="0" w:color="auto"/>
        <w:bottom w:val="none" w:sz="0" w:space="0" w:color="auto"/>
        <w:right w:val="none" w:sz="0" w:space="0" w:color="auto"/>
      </w:divBdr>
      <w:divsChild>
        <w:div w:id="2097091021">
          <w:marLeft w:val="0"/>
          <w:marRight w:val="0"/>
          <w:marTop w:val="240"/>
          <w:marBottom w:val="0"/>
          <w:divBdr>
            <w:top w:val="none" w:sz="0" w:space="0" w:color="auto"/>
            <w:left w:val="none" w:sz="0" w:space="0" w:color="auto"/>
            <w:bottom w:val="none" w:sz="0" w:space="0" w:color="auto"/>
            <w:right w:val="none" w:sz="0" w:space="0" w:color="auto"/>
          </w:divBdr>
        </w:div>
        <w:div w:id="42212806">
          <w:marLeft w:val="0"/>
          <w:marRight w:val="0"/>
          <w:marTop w:val="240"/>
          <w:marBottom w:val="0"/>
          <w:divBdr>
            <w:top w:val="none" w:sz="0" w:space="0" w:color="auto"/>
            <w:left w:val="none" w:sz="0" w:space="0" w:color="auto"/>
            <w:bottom w:val="none" w:sz="0" w:space="0" w:color="auto"/>
            <w:right w:val="none" w:sz="0" w:space="0" w:color="auto"/>
          </w:divBdr>
        </w:div>
      </w:divsChild>
    </w:div>
    <w:div w:id="1834056602">
      <w:bodyDiv w:val="1"/>
      <w:marLeft w:val="0"/>
      <w:marRight w:val="0"/>
      <w:marTop w:val="0"/>
      <w:marBottom w:val="0"/>
      <w:divBdr>
        <w:top w:val="none" w:sz="0" w:space="0" w:color="auto"/>
        <w:left w:val="none" w:sz="0" w:space="0" w:color="auto"/>
        <w:bottom w:val="none" w:sz="0" w:space="0" w:color="auto"/>
        <w:right w:val="none" w:sz="0" w:space="0" w:color="auto"/>
      </w:divBdr>
      <w:divsChild>
        <w:div w:id="239876925">
          <w:marLeft w:val="0"/>
          <w:marRight w:val="0"/>
          <w:marTop w:val="240"/>
          <w:marBottom w:val="0"/>
          <w:divBdr>
            <w:top w:val="none" w:sz="0" w:space="0" w:color="auto"/>
            <w:left w:val="none" w:sz="0" w:space="0" w:color="auto"/>
            <w:bottom w:val="none" w:sz="0" w:space="0" w:color="auto"/>
            <w:right w:val="none" w:sz="0" w:space="0" w:color="auto"/>
          </w:divBdr>
        </w:div>
        <w:div w:id="64011584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archablemuseum.com/slavery-and-freedom" TargetMode="External"/><Relationship Id="rId5" Type="http://schemas.openxmlformats.org/officeDocument/2006/relationships/footnotes" Target="footnotes.xml"/><Relationship Id="rId10" Type="http://schemas.openxmlformats.org/officeDocument/2006/relationships/hyperlink" Target="https://europeanmemories.net/magazine/multidirectional-memory-in-focu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Donn</dc:creator>
  <cp:keywords/>
  <dc:description/>
  <cp:lastModifiedBy>HALL, EMMA (PGR)</cp:lastModifiedBy>
  <cp:revision>5</cp:revision>
  <dcterms:created xsi:type="dcterms:W3CDTF">2022-07-14T07:11:00Z</dcterms:created>
  <dcterms:modified xsi:type="dcterms:W3CDTF">2023-10-14T15:50:00Z</dcterms:modified>
</cp:coreProperties>
</file>